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FA5A" w14:textId="4D13CC32" w:rsidR="00FF68A3" w:rsidRPr="000F46D6" w:rsidRDefault="00FF68A3" w:rsidP="000F46D6">
      <w:pPr>
        <w:jc w:val="center"/>
        <w:rPr>
          <w:rFonts w:ascii="Arial" w:hAnsi="Arial" w:cs="Arial"/>
          <w:b/>
          <w:bCs/>
          <w:sz w:val="24"/>
          <w:szCs w:val="24"/>
        </w:rPr>
      </w:pPr>
    </w:p>
    <w:p w14:paraId="606D0218" w14:textId="77777777" w:rsidR="00663E86" w:rsidRDefault="000F46D6" w:rsidP="000F46D6">
      <w:pPr>
        <w:jc w:val="center"/>
        <w:rPr>
          <w:rFonts w:ascii="Arial" w:hAnsi="Arial" w:cs="Arial"/>
          <w:b/>
          <w:bCs/>
          <w:sz w:val="24"/>
          <w:szCs w:val="24"/>
        </w:rPr>
      </w:pPr>
      <w:r w:rsidRPr="000F46D6">
        <w:rPr>
          <w:rFonts w:ascii="Arial" w:hAnsi="Arial" w:cs="Arial"/>
          <w:b/>
          <w:bCs/>
          <w:sz w:val="24"/>
          <w:szCs w:val="24"/>
        </w:rPr>
        <w:t xml:space="preserve">Pickleball Lincoln, Inc. </w:t>
      </w:r>
    </w:p>
    <w:p w14:paraId="1C0E0107" w14:textId="493063AF" w:rsidR="000F46D6" w:rsidRPr="000F46D6" w:rsidRDefault="000F46D6" w:rsidP="000F46D6">
      <w:pPr>
        <w:jc w:val="center"/>
        <w:rPr>
          <w:rFonts w:ascii="Arial" w:hAnsi="Arial" w:cs="Arial"/>
          <w:b/>
          <w:bCs/>
          <w:sz w:val="24"/>
          <w:szCs w:val="24"/>
        </w:rPr>
      </w:pPr>
      <w:r w:rsidRPr="000F46D6">
        <w:rPr>
          <w:rFonts w:ascii="Arial" w:hAnsi="Arial" w:cs="Arial"/>
          <w:b/>
          <w:bCs/>
          <w:sz w:val="24"/>
          <w:szCs w:val="24"/>
        </w:rPr>
        <w:t>Board of Directors Meeting</w:t>
      </w:r>
    </w:p>
    <w:p w14:paraId="71117363" w14:textId="22008BE6" w:rsidR="000F46D6" w:rsidRPr="000F46D6" w:rsidRDefault="000F46D6" w:rsidP="000F46D6">
      <w:pPr>
        <w:jc w:val="center"/>
        <w:rPr>
          <w:rFonts w:ascii="Arial" w:hAnsi="Arial" w:cs="Arial"/>
          <w:b/>
          <w:bCs/>
          <w:sz w:val="24"/>
          <w:szCs w:val="24"/>
        </w:rPr>
      </w:pPr>
      <w:r w:rsidRPr="000F46D6">
        <w:rPr>
          <w:rFonts w:ascii="Arial" w:hAnsi="Arial" w:cs="Arial"/>
          <w:b/>
          <w:bCs/>
          <w:sz w:val="24"/>
          <w:szCs w:val="24"/>
        </w:rPr>
        <w:t xml:space="preserve">December 6, 2021, 7:00 pm </w:t>
      </w:r>
      <w:r w:rsidR="00663E86">
        <w:rPr>
          <w:rFonts w:ascii="Arial" w:hAnsi="Arial" w:cs="Arial"/>
          <w:b/>
          <w:bCs/>
          <w:sz w:val="24"/>
          <w:szCs w:val="24"/>
        </w:rPr>
        <w:t xml:space="preserve"> </w:t>
      </w:r>
      <w:r w:rsidRPr="000F46D6">
        <w:rPr>
          <w:rFonts w:ascii="Arial" w:hAnsi="Arial" w:cs="Arial"/>
          <w:b/>
          <w:bCs/>
          <w:sz w:val="24"/>
          <w:szCs w:val="24"/>
        </w:rPr>
        <w:t>–  Mark Nelson’s home</w:t>
      </w:r>
    </w:p>
    <w:p w14:paraId="5FA854D1" w14:textId="3A90F1AD" w:rsidR="000F46D6" w:rsidRPr="00D8337B" w:rsidRDefault="000F46D6" w:rsidP="000F46D6">
      <w:pPr>
        <w:rPr>
          <w:rFonts w:ascii="Arial" w:hAnsi="Arial" w:cs="Arial"/>
          <w:sz w:val="24"/>
          <w:szCs w:val="24"/>
          <w:u w:val="single"/>
        </w:rPr>
      </w:pPr>
      <w:r w:rsidRPr="00D8337B">
        <w:rPr>
          <w:rFonts w:ascii="Arial" w:hAnsi="Arial" w:cs="Arial"/>
          <w:sz w:val="24"/>
          <w:szCs w:val="24"/>
          <w:u w:val="single"/>
        </w:rPr>
        <w:t>Call to Order</w:t>
      </w:r>
    </w:p>
    <w:p w14:paraId="65944227" w14:textId="0A03CDC6" w:rsidR="000F46D6" w:rsidRPr="00D8337B" w:rsidRDefault="000F46D6" w:rsidP="000F46D6">
      <w:pPr>
        <w:rPr>
          <w:rFonts w:ascii="Arial" w:hAnsi="Arial" w:cs="Arial"/>
          <w:sz w:val="24"/>
          <w:szCs w:val="24"/>
        </w:rPr>
      </w:pPr>
      <w:r w:rsidRPr="00D8337B">
        <w:rPr>
          <w:rFonts w:ascii="Arial" w:hAnsi="Arial" w:cs="Arial"/>
          <w:sz w:val="24"/>
          <w:szCs w:val="24"/>
        </w:rPr>
        <w:t xml:space="preserve">President Mark Nelson called the meeting to order. </w:t>
      </w:r>
      <w:r w:rsidR="00D8337B" w:rsidRPr="00D8337B">
        <w:rPr>
          <w:rFonts w:ascii="Arial" w:hAnsi="Arial" w:cs="Arial"/>
          <w:sz w:val="24"/>
          <w:szCs w:val="24"/>
        </w:rPr>
        <w:t xml:space="preserve">Other directors in attendance were Jane Cech, Joel Houston, John Reinhardt, </w:t>
      </w:r>
      <w:r w:rsidR="0099733B">
        <w:rPr>
          <w:rFonts w:ascii="Arial" w:hAnsi="Arial" w:cs="Arial"/>
          <w:sz w:val="24"/>
          <w:szCs w:val="24"/>
        </w:rPr>
        <w:t>Bill Roehrs, Mike Magnuson and Rosalie Duffy.</w:t>
      </w:r>
    </w:p>
    <w:p w14:paraId="0E2B38DC" w14:textId="0AC9C3F1" w:rsidR="000F46D6" w:rsidRPr="00D8337B" w:rsidRDefault="00D8337B">
      <w:pPr>
        <w:rPr>
          <w:rFonts w:ascii="Arial" w:hAnsi="Arial" w:cs="Arial"/>
          <w:sz w:val="24"/>
          <w:szCs w:val="24"/>
          <w:u w:val="single"/>
        </w:rPr>
      </w:pPr>
      <w:r w:rsidRPr="00D8337B">
        <w:rPr>
          <w:rFonts w:ascii="Arial" w:hAnsi="Arial" w:cs="Arial"/>
          <w:sz w:val="24"/>
          <w:szCs w:val="24"/>
          <w:u w:val="single"/>
        </w:rPr>
        <w:t>Treasurer’s Report</w:t>
      </w:r>
    </w:p>
    <w:p w14:paraId="796EA46D" w14:textId="2E599293" w:rsidR="00D8337B" w:rsidRDefault="007C01C0">
      <w:pPr>
        <w:rPr>
          <w:rFonts w:ascii="Arial" w:hAnsi="Arial" w:cs="Arial"/>
          <w:sz w:val="24"/>
          <w:szCs w:val="24"/>
        </w:rPr>
      </w:pPr>
      <w:r>
        <w:rPr>
          <w:rFonts w:ascii="Arial" w:hAnsi="Arial" w:cs="Arial"/>
          <w:sz w:val="24"/>
          <w:szCs w:val="24"/>
        </w:rPr>
        <w:t xml:space="preserve">Mike </w:t>
      </w:r>
      <w:r w:rsidR="00D8337B" w:rsidRPr="00D8337B">
        <w:rPr>
          <w:rFonts w:ascii="Arial" w:hAnsi="Arial" w:cs="Arial"/>
          <w:sz w:val="24"/>
          <w:szCs w:val="24"/>
        </w:rPr>
        <w:t xml:space="preserve">Magnuson </w:t>
      </w:r>
      <w:r w:rsidR="00D8337B">
        <w:rPr>
          <w:rFonts w:ascii="Arial" w:hAnsi="Arial" w:cs="Arial"/>
          <w:sz w:val="24"/>
          <w:szCs w:val="24"/>
        </w:rPr>
        <w:t xml:space="preserve">presented the profit and loss statement and the balance </w:t>
      </w:r>
      <w:r>
        <w:rPr>
          <w:rFonts w:ascii="Arial" w:hAnsi="Arial" w:cs="Arial"/>
          <w:sz w:val="24"/>
          <w:szCs w:val="24"/>
        </w:rPr>
        <w:t>sheet. As of December 1, 2021, the total assets were $73,</w:t>
      </w:r>
      <w:r w:rsidR="004C27D8">
        <w:rPr>
          <w:rFonts w:ascii="Arial" w:hAnsi="Arial" w:cs="Arial"/>
          <w:sz w:val="24"/>
          <w:szCs w:val="24"/>
        </w:rPr>
        <w:t>210.22. The report was unanimously approved.</w:t>
      </w:r>
      <w:r w:rsidR="006E17B6">
        <w:rPr>
          <w:rFonts w:ascii="Arial" w:hAnsi="Arial" w:cs="Arial"/>
          <w:sz w:val="24"/>
          <w:szCs w:val="24"/>
        </w:rPr>
        <w:t xml:space="preserve">  </w:t>
      </w:r>
      <w:r w:rsidR="006E17B6" w:rsidRPr="0099733B">
        <w:rPr>
          <w:rFonts w:ascii="Arial" w:hAnsi="Arial" w:cs="Arial"/>
          <w:sz w:val="24"/>
          <w:szCs w:val="24"/>
        </w:rPr>
        <w:t>See attached.</w:t>
      </w:r>
    </w:p>
    <w:p w14:paraId="7EDDA1C5" w14:textId="1930A1AE" w:rsidR="004C27D8" w:rsidRPr="004C27D8" w:rsidRDefault="004C27D8">
      <w:pPr>
        <w:rPr>
          <w:rFonts w:ascii="Arial" w:hAnsi="Arial" w:cs="Arial"/>
          <w:sz w:val="24"/>
          <w:szCs w:val="24"/>
          <w:u w:val="single"/>
        </w:rPr>
      </w:pPr>
      <w:r w:rsidRPr="004C27D8">
        <w:rPr>
          <w:rFonts w:ascii="Arial" w:hAnsi="Arial" w:cs="Arial"/>
          <w:sz w:val="24"/>
          <w:szCs w:val="24"/>
          <w:u w:val="single"/>
        </w:rPr>
        <w:t>Old Business</w:t>
      </w:r>
    </w:p>
    <w:p w14:paraId="79B758AA" w14:textId="1090873A" w:rsidR="004C27D8" w:rsidRDefault="009C3D3D">
      <w:pPr>
        <w:rPr>
          <w:rFonts w:ascii="Arial" w:hAnsi="Arial" w:cs="Arial"/>
          <w:sz w:val="24"/>
          <w:szCs w:val="24"/>
        </w:rPr>
      </w:pPr>
      <w:r>
        <w:rPr>
          <w:rFonts w:ascii="Arial" w:hAnsi="Arial" w:cs="Arial"/>
          <w:sz w:val="24"/>
          <w:szCs w:val="24"/>
        </w:rPr>
        <w:t xml:space="preserve">Operations Manual: </w:t>
      </w:r>
      <w:r w:rsidR="004C27D8">
        <w:rPr>
          <w:rFonts w:ascii="Arial" w:hAnsi="Arial" w:cs="Arial"/>
          <w:sz w:val="24"/>
          <w:szCs w:val="24"/>
        </w:rPr>
        <w:t>The PLI Operations Manual, which was developed and revised over several months, was unanimously approved. It will serve as a guiding document for delineating the duties and activities necessary to help PLI continue to meet its mission. It will be review</w:t>
      </w:r>
      <w:r w:rsidR="008D206F">
        <w:rPr>
          <w:rFonts w:ascii="Arial" w:hAnsi="Arial" w:cs="Arial"/>
          <w:sz w:val="24"/>
          <w:szCs w:val="24"/>
        </w:rPr>
        <w:t>ed</w:t>
      </w:r>
      <w:r w:rsidR="004C27D8">
        <w:rPr>
          <w:rFonts w:ascii="Arial" w:hAnsi="Arial" w:cs="Arial"/>
          <w:sz w:val="24"/>
          <w:szCs w:val="24"/>
        </w:rPr>
        <w:t xml:space="preserve"> and updated as necessary.</w:t>
      </w:r>
    </w:p>
    <w:p w14:paraId="77294A62" w14:textId="4A36FE57" w:rsidR="00C12FC0" w:rsidRDefault="00C12FC0" w:rsidP="00C12FC0">
      <w:pPr>
        <w:rPr>
          <w:rFonts w:ascii="Arial" w:hAnsi="Arial" w:cs="Arial"/>
          <w:sz w:val="24"/>
          <w:szCs w:val="24"/>
        </w:rPr>
      </w:pPr>
      <w:r>
        <w:rPr>
          <w:rFonts w:ascii="Arial" w:hAnsi="Arial" w:cs="Arial"/>
          <w:sz w:val="24"/>
          <w:szCs w:val="24"/>
        </w:rPr>
        <w:t>Bylaws: Following a review of our corporate PLI Bylaws</w:t>
      </w:r>
      <w:r w:rsidR="003A0347">
        <w:rPr>
          <w:rFonts w:ascii="Arial" w:hAnsi="Arial" w:cs="Arial"/>
          <w:sz w:val="24"/>
          <w:szCs w:val="24"/>
        </w:rPr>
        <w:t>,</w:t>
      </w:r>
      <w:r>
        <w:rPr>
          <w:rFonts w:ascii="Arial" w:hAnsi="Arial" w:cs="Arial"/>
          <w:sz w:val="24"/>
          <w:szCs w:val="24"/>
        </w:rPr>
        <w:t xml:space="preserve"> the board discussed and </w:t>
      </w:r>
      <w:r w:rsidR="00654579">
        <w:rPr>
          <w:rFonts w:ascii="Arial" w:hAnsi="Arial" w:cs="Arial"/>
          <w:sz w:val="24"/>
          <w:szCs w:val="24"/>
        </w:rPr>
        <w:t>agreed</w:t>
      </w:r>
      <w:r>
        <w:rPr>
          <w:rFonts w:ascii="Arial" w:hAnsi="Arial" w:cs="Arial"/>
          <w:sz w:val="24"/>
          <w:szCs w:val="24"/>
        </w:rPr>
        <w:t xml:space="preserve"> that each </w:t>
      </w:r>
      <w:r w:rsidR="001C3454">
        <w:rPr>
          <w:rFonts w:ascii="Arial" w:hAnsi="Arial" w:cs="Arial"/>
          <w:sz w:val="24"/>
          <w:szCs w:val="24"/>
        </w:rPr>
        <w:t>d</w:t>
      </w:r>
      <w:r>
        <w:rPr>
          <w:rFonts w:ascii="Arial" w:hAnsi="Arial" w:cs="Arial"/>
          <w:sz w:val="24"/>
          <w:szCs w:val="24"/>
        </w:rPr>
        <w:t>irector should hold office for staggered terms of one, two, or three years, beginning in January 2022. Directors are elected by the board and can be re-elected as their terms expire. There are no term limits. Current directors voluntarily agreed to accept terms ending in January 2023 (Rosalie Duffy and John Reinhardt), 2024 (Jane Cech and Mike Magnuson), and 2025 (Joel Houston, Mark Nelson, and Bill Roehrs).</w:t>
      </w:r>
    </w:p>
    <w:p w14:paraId="3AC831E9" w14:textId="04339AFA" w:rsidR="006E17B6" w:rsidRDefault="006E17B6" w:rsidP="00C12FC0">
      <w:pPr>
        <w:rPr>
          <w:rFonts w:ascii="Arial" w:hAnsi="Arial" w:cs="Arial"/>
          <w:sz w:val="24"/>
          <w:szCs w:val="24"/>
        </w:rPr>
      </w:pPr>
      <w:r>
        <w:rPr>
          <w:rFonts w:ascii="Arial" w:hAnsi="Arial" w:cs="Arial"/>
          <w:sz w:val="24"/>
          <w:szCs w:val="24"/>
        </w:rPr>
        <w:t>The November 28</w:t>
      </w:r>
      <w:r w:rsidRPr="006E17B6">
        <w:rPr>
          <w:rFonts w:ascii="Arial" w:hAnsi="Arial" w:cs="Arial"/>
          <w:sz w:val="24"/>
          <w:szCs w:val="24"/>
          <w:vertAlign w:val="superscript"/>
        </w:rPr>
        <w:t>th</w:t>
      </w:r>
      <w:r>
        <w:rPr>
          <w:rFonts w:ascii="Arial" w:hAnsi="Arial" w:cs="Arial"/>
          <w:sz w:val="24"/>
          <w:szCs w:val="24"/>
        </w:rPr>
        <w:t xml:space="preserve"> Black Friday Scramble that was held at Speedway generated $290 in profit.  </w:t>
      </w:r>
    </w:p>
    <w:p w14:paraId="29DC4A61" w14:textId="06179B2C" w:rsidR="009046D1" w:rsidRPr="00C12FC0" w:rsidRDefault="009046D1">
      <w:pPr>
        <w:rPr>
          <w:rFonts w:ascii="Arial" w:hAnsi="Arial" w:cs="Arial"/>
          <w:sz w:val="24"/>
          <w:szCs w:val="24"/>
          <w:u w:val="single"/>
        </w:rPr>
      </w:pPr>
      <w:r w:rsidRPr="009046D1">
        <w:rPr>
          <w:rFonts w:ascii="Arial" w:hAnsi="Arial" w:cs="Arial"/>
          <w:sz w:val="24"/>
          <w:szCs w:val="24"/>
          <w:u w:val="single"/>
        </w:rPr>
        <w:t>New Business</w:t>
      </w:r>
    </w:p>
    <w:p w14:paraId="37F2DC5F" w14:textId="64838D79" w:rsidR="009046D1" w:rsidRDefault="009046D1">
      <w:pPr>
        <w:rPr>
          <w:rFonts w:ascii="Arial" w:hAnsi="Arial" w:cs="Arial"/>
          <w:sz w:val="24"/>
          <w:szCs w:val="24"/>
        </w:rPr>
      </w:pPr>
      <w:r>
        <w:rPr>
          <w:rFonts w:ascii="Arial" w:hAnsi="Arial" w:cs="Arial"/>
          <w:sz w:val="24"/>
          <w:szCs w:val="24"/>
        </w:rPr>
        <w:t xml:space="preserve">Equipment: </w:t>
      </w:r>
      <w:r w:rsidR="00654579">
        <w:rPr>
          <w:rFonts w:ascii="Arial" w:hAnsi="Arial" w:cs="Arial"/>
          <w:sz w:val="24"/>
          <w:szCs w:val="24"/>
        </w:rPr>
        <w:t>All</w:t>
      </w:r>
      <w:r w:rsidR="00C12FC0">
        <w:rPr>
          <w:rFonts w:ascii="Arial" w:hAnsi="Arial" w:cs="Arial"/>
          <w:sz w:val="24"/>
          <w:szCs w:val="24"/>
        </w:rPr>
        <w:t xml:space="preserve"> satellite courts’ portable nets</w:t>
      </w:r>
      <w:r w:rsidR="00654579">
        <w:rPr>
          <w:rFonts w:ascii="Arial" w:hAnsi="Arial" w:cs="Arial"/>
          <w:sz w:val="24"/>
          <w:szCs w:val="24"/>
        </w:rPr>
        <w:t xml:space="preserve"> were recently inspected</w:t>
      </w:r>
      <w:r w:rsidR="00C12FC0">
        <w:rPr>
          <w:rFonts w:ascii="Arial" w:hAnsi="Arial" w:cs="Arial"/>
          <w:sz w:val="24"/>
          <w:szCs w:val="24"/>
        </w:rPr>
        <w:t xml:space="preserve"> by Joel, Bill, and Larry Kay</w:t>
      </w:r>
      <w:r w:rsidR="00654579">
        <w:rPr>
          <w:rFonts w:ascii="Arial" w:hAnsi="Arial" w:cs="Arial"/>
          <w:sz w:val="24"/>
          <w:szCs w:val="24"/>
        </w:rPr>
        <w:t>. They determined that approximately 12 of the 20+ nets</w:t>
      </w:r>
      <w:r w:rsidR="006240FF">
        <w:rPr>
          <w:rFonts w:ascii="Arial" w:hAnsi="Arial" w:cs="Arial"/>
          <w:sz w:val="24"/>
          <w:szCs w:val="24"/>
        </w:rPr>
        <w:t xml:space="preserve"> (fabric portion</w:t>
      </w:r>
      <w:r w:rsidR="00417C4E">
        <w:rPr>
          <w:rFonts w:ascii="Arial" w:hAnsi="Arial" w:cs="Arial"/>
          <w:sz w:val="24"/>
          <w:szCs w:val="24"/>
        </w:rPr>
        <w:t>s</w:t>
      </w:r>
      <w:r w:rsidR="006240FF">
        <w:rPr>
          <w:rFonts w:ascii="Arial" w:hAnsi="Arial" w:cs="Arial"/>
          <w:sz w:val="24"/>
          <w:szCs w:val="24"/>
        </w:rPr>
        <w:t>)</w:t>
      </w:r>
      <w:r w:rsidR="00654579">
        <w:rPr>
          <w:rFonts w:ascii="Arial" w:hAnsi="Arial" w:cs="Arial"/>
          <w:sz w:val="24"/>
          <w:szCs w:val="24"/>
        </w:rPr>
        <w:t xml:space="preserve"> needed repair or replacement. The board approved the expenditure of the approximately $700 needed to complete the purchase of nets and/or repair materials to </w:t>
      </w:r>
      <w:r w:rsidR="00182B13">
        <w:rPr>
          <w:rFonts w:ascii="Arial" w:hAnsi="Arial" w:cs="Arial"/>
          <w:sz w:val="24"/>
          <w:szCs w:val="24"/>
        </w:rPr>
        <w:t>restore the nets.</w:t>
      </w:r>
    </w:p>
    <w:p w14:paraId="5C61D356" w14:textId="2A6C5AF6" w:rsidR="003A0347" w:rsidRDefault="00182B13" w:rsidP="003A0347">
      <w:pPr>
        <w:spacing w:after="0" w:line="240" w:lineRule="auto"/>
        <w:rPr>
          <w:rFonts w:ascii="Arial" w:hAnsi="Arial" w:cs="Arial"/>
          <w:sz w:val="24"/>
          <w:szCs w:val="24"/>
        </w:rPr>
      </w:pPr>
      <w:r>
        <w:rPr>
          <w:rFonts w:ascii="Arial" w:hAnsi="Arial" w:cs="Arial"/>
          <w:sz w:val="24"/>
          <w:szCs w:val="24"/>
        </w:rPr>
        <w:t xml:space="preserve">Peterson Park Sidewalks: Joel reported that Lincoln Parks &amp; Rec Department’s contractor would be placing the new sidewalks on the south and west side of the original Peterson Park courts, at a cost of approximately $9,100. The PLI request to add </w:t>
      </w:r>
      <w:r>
        <w:rPr>
          <w:rFonts w:ascii="Arial" w:hAnsi="Arial" w:cs="Arial"/>
          <w:sz w:val="24"/>
          <w:szCs w:val="24"/>
        </w:rPr>
        <w:lastRenderedPageBreak/>
        <w:t xml:space="preserve">additional concrete </w:t>
      </w:r>
      <w:r w:rsidR="001C3454">
        <w:rPr>
          <w:rFonts w:ascii="Arial" w:hAnsi="Arial" w:cs="Arial"/>
          <w:sz w:val="24"/>
          <w:szCs w:val="24"/>
        </w:rPr>
        <w:t>for a picnic table was denied</w:t>
      </w:r>
      <w:r w:rsidR="00C36CB0">
        <w:rPr>
          <w:rFonts w:ascii="Arial" w:hAnsi="Arial" w:cs="Arial"/>
          <w:sz w:val="24"/>
          <w:szCs w:val="24"/>
        </w:rPr>
        <w:t xml:space="preserve"> </w:t>
      </w:r>
      <w:r w:rsidR="001C3454">
        <w:rPr>
          <w:rFonts w:ascii="Arial" w:hAnsi="Arial" w:cs="Arial"/>
          <w:sz w:val="24"/>
          <w:szCs w:val="24"/>
        </w:rPr>
        <w:t>so the current project will only have space for a bench.</w:t>
      </w:r>
    </w:p>
    <w:p w14:paraId="4740DA39" w14:textId="716012FF" w:rsidR="006E17B6" w:rsidRDefault="003A0347">
      <w:pPr>
        <w:rPr>
          <w:rFonts w:ascii="Arial" w:hAnsi="Arial" w:cs="Arial"/>
          <w:sz w:val="24"/>
          <w:szCs w:val="24"/>
        </w:rPr>
      </w:pPr>
      <w:r>
        <w:rPr>
          <w:rFonts w:ascii="Arial" w:hAnsi="Arial" w:cs="Arial"/>
          <w:sz w:val="24"/>
          <w:szCs w:val="24"/>
        </w:rPr>
        <w:t>[</w:t>
      </w:r>
      <w:r w:rsidR="001C3454">
        <w:rPr>
          <w:rFonts w:ascii="Arial" w:hAnsi="Arial" w:cs="Arial"/>
          <w:sz w:val="24"/>
          <w:szCs w:val="24"/>
        </w:rPr>
        <w:t>following the December 6 meeting, the sidewalks were completed</w:t>
      </w:r>
      <w:r w:rsidR="0099733B">
        <w:rPr>
          <w:rFonts w:ascii="Arial" w:hAnsi="Arial" w:cs="Arial"/>
          <w:sz w:val="24"/>
          <w:szCs w:val="24"/>
        </w:rPr>
        <w:t>)</w:t>
      </w:r>
    </w:p>
    <w:p w14:paraId="67B6F97D" w14:textId="76B98C1B" w:rsidR="00726E75" w:rsidRDefault="006240FF">
      <w:pPr>
        <w:rPr>
          <w:rFonts w:ascii="Arial" w:hAnsi="Arial" w:cs="Arial"/>
          <w:sz w:val="24"/>
          <w:szCs w:val="24"/>
        </w:rPr>
      </w:pPr>
      <w:r>
        <w:rPr>
          <w:rFonts w:ascii="Arial" w:hAnsi="Arial" w:cs="Arial"/>
          <w:sz w:val="24"/>
          <w:szCs w:val="24"/>
        </w:rPr>
        <w:t>Densmore Park Proposal:</w:t>
      </w:r>
      <w:r w:rsidR="00C56E3C">
        <w:rPr>
          <w:rFonts w:ascii="Arial" w:hAnsi="Arial" w:cs="Arial"/>
          <w:sz w:val="24"/>
          <w:szCs w:val="24"/>
        </w:rPr>
        <w:t xml:space="preserve"> </w:t>
      </w:r>
      <w:r>
        <w:rPr>
          <w:rFonts w:ascii="Arial" w:hAnsi="Arial" w:cs="Arial"/>
          <w:sz w:val="24"/>
          <w:szCs w:val="24"/>
        </w:rPr>
        <w:t xml:space="preserve">A PLI proposal jointly supported by the Lincoln Tennis Association and </w:t>
      </w:r>
      <w:r w:rsidR="007C45A7">
        <w:rPr>
          <w:rFonts w:ascii="Arial" w:hAnsi="Arial" w:cs="Arial"/>
          <w:sz w:val="24"/>
          <w:szCs w:val="24"/>
        </w:rPr>
        <w:t xml:space="preserve">Lincoln SW High School was </w:t>
      </w:r>
      <w:r w:rsidR="00C56E3C">
        <w:rPr>
          <w:rFonts w:ascii="Arial" w:hAnsi="Arial" w:cs="Arial"/>
          <w:sz w:val="24"/>
          <w:szCs w:val="24"/>
        </w:rPr>
        <w:t>delivered</w:t>
      </w:r>
      <w:r w:rsidR="007C45A7">
        <w:rPr>
          <w:rFonts w:ascii="Arial" w:hAnsi="Arial" w:cs="Arial"/>
          <w:sz w:val="24"/>
          <w:szCs w:val="24"/>
        </w:rPr>
        <w:t xml:space="preserve"> to Parks and Rec in October. The proposal called for improvement of the two Densmore Park tennis courts and former basketball area (painting the tennis surface, dual-striping the courts for </w:t>
      </w:r>
      <w:r w:rsidR="00224E7E">
        <w:rPr>
          <w:rFonts w:ascii="Arial" w:hAnsi="Arial" w:cs="Arial"/>
          <w:sz w:val="24"/>
          <w:szCs w:val="24"/>
        </w:rPr>
        <w:t xml:space="preserve">satellite </w:t>
      </w:r>
      <w:r w:rsidR="007C45A7">
        <w:rPr>
          <w:rFonts w:ascii="Arial" w:hAnsi="Arial" w:cs="Arial"/>
          <w:sz w:val="24"/>
          <w:szCs w:val="24"/>
        </w:rPr>
        <w:t>pickleball play</w:t>
      </w:r>
      <w:r w:rsidR="00685641">
        <w:rPr>
          <w:rFonts w:ascii="Arial" w:hAnsi="Arial" w:cs="Arial"/>
          <w:sz w:val="24"/>
          <w:szCs w:val="24"/>
        </w:rPr>
        <w:t>,</w:t>
      </w:r>
      <w:r w:rsidR="007C45A7">
        <w:rPr>
          <w:rFonts w:ascii="Arial" w:hAnsi="Arial" w:cs="Arial"/>
          <w:sz w:val="24"/>
          <w:szCs w:val="24"/>
        </w:rPr>
        <w:t xml:space="preserve"> and adding two</w:t>
      </w:r>
      <w:r w:rsidR="003A0347">
        <w:rPr>
          <w:rFonts w:ascii="Arial" w:hAnsi="Arial" w:cs="Arial"/>
          <w:sz w:val="24"/>
          <w:szCs w:val="24"/>
        </w:rPr>
        <w:t>,</w:t>
      </w:r>
      <w:r w:rsidR="007C45A7">
        <w:rPr>
          <w:rFonts w:ascii="Arial" w:hAnsi="Arial" w:cs="Arial"/>
          <w:sz w:val="24"/>
          <w:szCs w:val="24"/>
        </w:rPr>
        <w:t xml:space="preserve"> </w:t>
      </w:r>
      <w:r w:rsidR="00685641">
        <w:rPr>
          <w:rFonts w:ascii="Arial" w:hAnsi="Arial" w:cs="Arial"/>
          <w:sz w:val="24"/>
          <w:szCs w:val="24"/>
        </w:rPr>
        <w:t>fence-enclosed</w:t>
      </w:r>
      <w:r w:rsidR="003A0347">
        <w:rPr>
          <w:rFonts w:ascii="Arial" w:hAnsi="Arial" w:cs="Arial"/>
          <w:sz w:val="24"/>
          <w:szCs w:val="24"/>
        </w:rPr>
        <w:t>,</w:t>
      </w:r>
      <w:r w:rsidR="00685641">
        <w:rPr>
          <w:rFonts w:ascii="Arial" w:hAnsi="Arial" w:cs="Arial"/>
          <w:sz w:val="24"/>
          <w:szCs w:val="24"/>
        </w:rPr>
        <w:t xml:space="preserve"> </w:t>
      </w:r>
      <w:r w:rsidR="007C45A7">
        <w:rPr>
          <w:rFonts w:ascii="Arial" w:hAnsi="Arial" w:cs="Arial"/>
          <w:sz w:val="24"/>
          <w:szCs w:val="24"/>
        </w:rPr>
        <w:t>dedicated pickleball courts</w:t>
      </w:r>
      <w:r w:rsidR="00685641">
        <w:rPr>
          <w:rFonts w:ascii="Arial" w:hAnsi="Arial" w:cs="Arial"/>
          <w:sz w:val="24"/>
          <w:szCs w:val="24"/>
        </w:rPr>
        <w:t xml:space="preserve"> in</w:t>
      </w:r>
      <w:r w:rsidR="007C45A7">
        <w:rPr>
          <w:rFonts w:ascii="Arial" w:hAnsi="Arial" w:cs="Arial"/>
          <w:sz w:val="24"/>
          <w:szCs w:val="24"/>
        </w:rPr>
        <w:t xml:space="preserve"> the former basketball court</w:t>
      </w:r>
      <w:r w:rsidR="00685641">
        <w:rPr>
          <w:rFonts w:ascii="Arial" w:hAnsi="Arial" w:cs="Arial"/>
          <w:sz w:val="24"/>
          <w:szCs w:val="24"/>
        </w:rPr>
        <w:t xml:space="preserve"> area</w:t>
      </w:r>
      <w:r w:rsidR="007C45A7">
        <w:rPr>
          <w:rFonts w:ascii="Arial" w:hAnsi="Arial" w:cs="Arial"/>
          <w:sz w:val="24"/>
          <w:szCs w:val="24"/>
        </w:rPr>
        <w:t xml:space="preserve">). PLI and LPS committed to </w:t>
      </w:r>
      <w:r w:rsidR="00726E75">
        <w:rPr>
          <w:rFonts w:ascii="Arial" w:hAnsi="Arial" w:cs="Arial"/>
          <w:sz w:val="24"/>
          <w:szCs w:val="24"/>
        </w:rPr>
        <w:t xml:space="preserve">jointly </w:t>
      </w:r>
      <w:r w:rsidR="007C45A7">
        <w:rPr>
          <w:rFonts w:ascii="Arial" w:hAnsi="Arial" w:cs="Arial"/>
          <w:sz w:val="24"/>
          <w:szCs w:val="24"/>
        </w:rPr>
        <w:t>fund the project, which</w:t>
      </w:r>
      <w:r w:rsidR="00C56E3C">
        <w:rPr>
          <w:rFonts w:ascii="Arial" w:hAnsi="Arial" w:cs="Arial"/>
          <w:sz w:val="24"/>
          <w:szCs w:val="24"/>
        </w:rPr>
        <w:t xml:space="preserve"> has been</w:t>
      </w:r>
      <w:r w:rsidR="007C45A7">
        <w:rPr>
          <w:rFonts w:ascii="Arial" w:hAnsi="Arial" w:cs="Arial"/>
          <w:sz w:val="24"/>
          <w:szCs w:val="24"/>
        </w:rPr>
        <w:t xml:space="preserve"> estimate</w:t>
      </w:r>
      <w:r w:rsidR="00224E7E">
        <w:rPr>
          <w:rFonts w:ascii="Arial" w:hAnsi="Arial" w:cs="Arial"/>
          <w:sz w:val="24"/>
          <w:szCs w:val="24"/>
        </w:rPr>
        <w:t xml:space="preserve">d to cost </w:t>
      </w:r>
      <w:r w:rsidR="00C56E3C">
        <w:rPr>
          <w:rFonts w:ascii="Arial" w:hAnsi="Arial" w:cs="Arial"/>
          <w:sz w:val="24"/>
          <w:szCs w:val="24"/>
        </w:rPr>
        <w:t>under</w:t>
      </w:r>
      <w:r w:rsidR="00224E7E">
        <w:rPr>
          <w:rFonts w:ascii="Arial" w:hAnsi="Arial" w:cs="Arial"/>
          <w:sz w:val="24"/>
          <w:szCs w:val="24"/>
        </w:rPr>
        <w:t xml:space="preserve"> $50,000. </w:t>
      </w:r>
    </w:p>
    <w:p w14:paraId="360E1AD2" w14:textId="0E03A5C2" w:rsidR="006240FF" w:rsidRDefault="00685641">
      <w:pPr>
        <w:rPr>
          <w:rFonts w:ascii="Arial" w:hAnsi="Arial" w:cs="Arial"/>
          <w:sz w:val="24"/>
          <w:szCs w:val="24"/>
        </w:rPr>
      </w:pPr>
      <w:r>
        <w:rPr>
          <w:rFonts w:ascii="Arial" w:hAnsi="Arial" w:cs="Arial"/>
          <w:sz w:val="24"/>
          <w:szCs w:val="24"/>
        </w:rPr>
        <w:t>City Parks &amp; Rec Pickleball/Tennis Master Plan</w:t>
      </w:r>
      <w:r w:rsidR="00C56E3C">
        <w:rPr>
          <w:rFonts w:ascii="Arial" w:hAnsi="Arial" w:cs="Arial"/>
          <w:sz w:val="24"/>
          <w:szCs w:val="24"/>
        </w:rPr>
        <w:t xml:space="preserve">: </w:t>
      </w:r>
      <w:r w:rsidR="00224E7E">
        <w:rPr>
          <w:rFonts w:ascii="Arial" w:hAnsi="Arial" w:cs="Arial"/>
          <w:sz w:val="24"/>
          <w:szCs w:val="24"/>
        </w:rPr>
        <w:t xml:space="preserve">The Parks and Rec department </w:t>
      </w:r>
      <w:r w:rsidR="00726E75">
        <w:rPr>
          <w:rFonts w:ascii="Arial" w:hAnsi="Arial" w:cs="Arial"/>
          <w:sz w:val="24"/>
          <w:szCs w:val="24"/>
        </w:rPr>
        <w:t xml:space="preserve">recently </w:t>
      </w:r>
      <w:r w:rsidR="00224E7E">
        <w:rPr>
          <w:rFonts w:ascii="Arial" w:hAnsi="Arial" w:cs="Arial"/>
          <w:sz w:val="24"/>
          <w:szCs w:val="24"/>
        </w:rPr>
        <w:t>re</w:t>
      </w:r>
      <w:r w:rsidR="003A0347">
        <w:rPr>
          <w:rFonts w:ascii="Arial" w:hAnsi="Arial" w:cs="Arial"/>
          <w:sz w:val="24"/>
          <w:szCs w:val="24"/>
        </w:rPr>
        <w:t>sponded</w:t>
      </w:r>
      <w:r w:rsidR="00726E75">
        <w:rPr>
          <w:rFonts w:ascii="Arial" w:hAnsi="Arial" w:cs="Arial"/>
          <w:sz w:val="24"/>
          <w:szCs w:val="24"/>
        </w:rPr>
        <w:t xml:space="preserve"> to PLI </w:t>
      </w:r>
      <w:r w:rsidR="00224E7E">
        <w:rPr>
          <w:rFonts w:ascii="Arial" w:hAnsi="Arial" w:cs="Arial"/>
          <w:sz w:val="24"/>
          <w:szCs w:val="24"/>
        </w:rPr>
        <w:t>that the</w:t>
      </w:r>
      <w:r>
        <w:rPr>
          <w:rFonts w:ascii="Arial" w:hAnsi="Arial" w:cs="Arial"/>
          <w:sz w:val="24"/>
          <w:szCs w:val="24"/>
        </w:rPr>
        <w:t xml:space="preserve"> Densmore</w:t>
      </w:r>
      <w:r w:rsidR="00224E7E">
        <w:rPr>
          <w:rFonts w:ascii="Arial" w:hAnsi="Arial" w:cs="Arial"/>
          <w:sz w:val="24"/>
          <w:szCs w:val="24"/>
        </w:rPr>
        <w:t xml:space="preserve"> proposal is promising, but they would like to include that plan in a master plan study for </w:t>
      </w:r>
      <w:r w:rsidR="00726E75">
        <w:rPr>
          <w:rFonts w:ascii="Arial" w:hAnsi="Arial" w:cs="Arial"/>
          <w:sz w:val="24"/>
          <w:szCs w:val="24"/>
        </w:rPr>
        <w:t xml:space="preserve">city </w:t>
      </w:r>
      <w:r w:rsidR="00224E7E">
        <w:rPr>
          <w:rFonts w:ascii="Arial" w:hAnsi="Arial" w:cs="Arial"/>
          <w:sz w:val="24"/>
          <w:szCs w:val="24"/>
        </w:rPr>
        <w:t xml:space="preserve">tennis and pickleball that they will initiate and conduct in the first six months of 2022. </w:t>
      </w:r>
      <w:r w:rsidR="00726E75">
        <w:rPr>
          <w:rFonts w:ascii="Arial" w:hAnsi="Arial" w:cs="Arial"/>
          <w:sz w:val="24"/>
          <w:szCs w:val="24"/>
        </w:rPr>
        <w:t xml:space="preserve">PLI has been assured that our board and PLI members, as well as all Lincolnites, will have the opportunity to participate in a major survey </w:t>
      </w:r>
      <w:r>
        <w:rPr>
          <w:rFonts w:ascii="Arial" w:hAnsi="Arial" w:cs="Arial"/>
          <w:sz w:val="24"/>
          <w:szCs w:val="24"/>
        </w:rPr>
        <w:t>during the master plan study</w:t>
      </w:r>
      <w:r w:rsidR="003A0347">
        <w:rPr>
          <w:rFonts w:ascii="Arial" w:hAnsi="Arial" w:cs="Arial"/>
          <w:sz w:val="24"/>
          <w:szCs w:val="24"/>
        </w:rPr>
        <w:t>, which</w:t>
      </w:r>
      <w:r w:rsidR="00726E75">
        <w:rPr>
          <w:rFonts w:ascii="Arial" w:hAnsi="Arial" w:cs="Arial"/>
          <w:sz w:val="24"/>
          <w:szCs w:val="24"/>
        </w:rPr>
        <w:t xml:space="preserve"> will provide guidance to Parks &amp; Rec for future development of pickleball and tennis</w:t>
      </w:r>
      <w:r>
        <w:rPr>
          <w:rFonts w:ascii="Arial" w:hAnsi="Arial" w:cs="Arial"/>
          <w:sz w:val="24"/>
          <w:szCs w:val="24"/>
        </w:rPr>
        <w:t xml:space="preserve"> in Lincoln.</w:t>
      </w:r>
    </w:p>
    <w:p w14:paraId="2693BC9E" w14:textId="39A87722" w:rsidR="00C56E3C" w:rsidRDefault="00C56E3C">
      <w:pPr>
        <w:rPr>
          <w:rFonts w:ascii="Arial" w:hAnsi="Arial" w:cs="Arial"/>
          <w:sz w:val="24"/>
          <w:szCs w:val="24"/>
        </w:rPr>
      </w:pPr>
      <w:r>
        <w:rPr>
          <w:rFonts w:ascii="Arial" w:hAnsi="Arial" w:cs="Arial"/>
          <w:sz w:val="24"/>
          <w:szCs w:val="24"/>
        </w:rPr>
        <w:t>Upcoming events: A Winterfest Tournament is planned for Sunday, January 2, 2022, to be held at Speedway. Further information will be coming.</w:t>
      </w:r>
    </w:p>
    <w:p w14:paraId="01CB1331" w14:textId="47D11FFE" w:rsidR="002D1F67" w:rsidRPr="002D1F67" w:rsidRDefault="002D1F67">
      <w:pPr>
        <w:rPr>
          <w:rFonts w:ascii="Arial" w:hAnsi="Arial" w:cs="Arial"/>
          <w:sz w:val="24"/>
          <w:szCs w:val="24"/>
          <w:u w:val="single"/>
        </w:rPr>
      </w:pPr>
      <w:r w:rsidRPr="002D1F67">
        <w:rPr>
          <w:rFonts w:ascii="Arial" w:hAnsi="Arial" w:cs="Arial"/>
          <w:sz w:val="24"/>
          <w:szCs w:val="24"/>
          <w:u w:val="single"/>
        </w:rPr>
        <w:t>Membership</w:t>
      </w:r>
    </w:p>
    <w:p w14:paraId="0D660776" w14:textId="0773D550" w:rsidR="004C27D8" w:rsidRDefault="00C56E3C">
      <w:pPr>
        <w:rPr>
          <w:rFonts w:ascii="Arial" w:hAnsi="Arial" w:cs="Arial"/>
          <w:sz w:val="24"/>
          <w:szCs w:val="24"/>
        </w:rPr>
      </w:pPr>
      <w:r>
        <w:rPr>
          <w:rFonts w:ascii="Arial" w:hAnsi="Arial" w:cs="Arial"/>
          <w:sz w:val="24"/>
          <w:szCs w:val="24"/>
        </w:rPr>
        <w:t xml:space="preserve">Membership Update: As of December 1, </w:t>
      </w:r>
      <w:r w:rsidR="003A0347">
        <w:rPr>
          <w:rFonts w:ascii="Arial" w:hAnsi="Arial" w:cs="Arial"/>
          <w:sz w:val="24"/>
          <w:szCs w:val="24"/>
        </w:rPr>
        <w:t>2021,</w:t>
      </w:r>
      <w:r>
        <w:rPr>
          <w:rFonts w:ascii="Arial" w:hAnsi="Arial" w:cs="Arial"/>
          <w:sz w:val="24"/>
          <w:szCs w:val="24"/>
        </w:rPr>
        <w:t xml:space="preserve"> PLI membership was 692.</w:t>
      </w:r>
    </w:p>
    <w:p w14:paraId="3CCFB17C" w14:textId="6D699B33" w:rsidR="002D1F67" w:rsidRDefault="002D1F67">
      <w:pPr>
        <w:rPr>
          <w:rFonts w:ascii="Arial" w:hAnsi="Arial" w:cs="Arial"/>
          <w:sz w:val="24"/>
          <w:szCs w:val="24"/>
          <w:u w:val="single"/>
        </w:rPr>
      </w:pPr>
      <w:r w:rsidRPr="002D1F67">
        <w:rPr>
          <w:rFonts w:ascii="Arial" w:hAnsi="Arial" w:cs="Arial"/>
          <w:sz w:val="24"/>
          <w:szCs w:val="24"/>
          <w:u w:val="single"/>
        </w:rPr>
        <w:t>Adjourn</w:t>
      </w:r>
      <w:r>
        <w:rPr>
          <w:rFonts w:ascii="Arial" w:hAnsi="Arial" w:cs="Arial"/>
          <w:sz w:val="24"/>
          <w:szCs w:val="24"/>
          <w:u w:val="single"/>
        </w:rPr>
        <w:t>ment</w:t>
      </w:r>
    </w:p>
    <w:p w14:paraId="7B101113" w14:textId="7A6C3EB5" w:rsidR="002D1F67" w:rsidRDefault="002D1F67">
      <w:pPr>
        <w:rPr>
          <w:rFonts w:ascii="Arial" w:hAnsi="Arial" w:cs="Arial"/>
          <w:sz w:val="24"/>
          <w:szCs w:val="24"/>
        </w:rPr>
      </w:pPr>
      <w:r w:rsidRPr="002D1F67">
        <w:rPr>
          <w:rFonts w:ascii="Arial" w:hAnsi="Arial" w:cs="Arial"/>
          <w:sz w:val="24"/>
          <w:szCs w:val="24"/>
        </w:rPr>
        <w:t>Meeting adjourned at 8:20 pm</w:t>
      </w:r>
    </w:p>
    <w:p w14:paraId="25AE9553" w14:textId="35A35676" w:rsidR="00C36CB0" w:rsidRDefault="00C36CB0">
      <w:pPr>
        <w:rPr>
          <w:rFonts w:ascii="Arial" w:hAnsi="Arial" w:cs="Arial"/>
          <w:sz w:val="24"/>
          <w:szCs w:val="24"/>
        </w:rPr>
      </w:pPr>
    </w:p>
    <w:p w14:paraId="5638C761" w14:textId="77777777" w:rsidR="00C36CB0" w:rsidRPr="002D1F67" w:rsidRDefault="00C36CB0">
      <w:pPr>
        <w:rPr>
          <w:rFonts w:ascii="Arial" w:hAnsi="Arial" w:cs="Arial"/>
          <w:sz w:val="24"/>
          <w:szCs w:val="24"/>
        </w:rPr>
      </w:pPr>
    </w:p>
    <w:p w14:paraId="122AD386" w14:textId="08162C75" w:rsidR="00C56E3C" w:rsidRDefault="00C56E3C">
      <w:pPr>
        <w:rPr>
          <w:rFonts w:ascii="Arial" w:hAnsi="Arial" w:cs="Arial"/>
          <w:sz w:val="24"/>
          <w:szCs w:val="24"/>
        </w:rPr>
      </w:pPr>
      <w:r>
        <w:rPr>
          <w:rFonts w:ascii="Arial" w:hAnsi="Arial" w:cs="Arial"/>
          <w:sz w:val="24"/>
          <w:szCs w:val="24"/>
        </w:rPr>
        <w:t>Respectfully submitted,</w:t>
      </w:r>
    </w:p>
    <w:p w14:paraId="1749587B" w14:textId="660FE355" w:rsidR="00417C4E" w:rsidRDefault="00C56E3C" w:rsidP="00417C4E">
      <w:pPr>
        <w:rPr>
          <w:rFonts w:ascii="Arial" w:hAnsi="Arial" w:cs="Arial"/>
          <w:sz w:val="24"/>
          <w:szCs w:val="24"/>
        </w:rPr>
      </w:pPr>
      <w:r>
        <w:rPr>
          <w:rFonts w:ascii="Arial" w:hAnsi="Arial" w:cs="Arial"/>
          <w:sz w:val="24"/>
          <w:szCs w:val="24"/>
        </w:rPr>
        <w:t>Rosalie Duffy</w:t>
      </w:r>
    </w:p>
    <w:p w14:paraId="0A911D4E" w14:textId="77777777" w:rsidR="00417C4E" w:rsidRPr="00417C4E" w:rsidRDefault="00417C4E" w:rsidP="00417C4E">
      <w:pPr>
        <w:rPr>
          <w:rFonts w:ascii="Arial" w:hAnsi="Arial" w:cs="Arial"/>
          <w:sz w:val="24"/>
          <w:szCs w:val="24"/>
        </w:rPr>
      </w:pPr>
    </w:p>
    <w:sectPr w:rsidR="00417C4E" w:rsidRPr="0041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DA"/>
    <w:rsid w:val="000B6508"/>
    <w:rsid w:val="000F46D6"/>
    <w:rsid w:val="00165E7F"/>
    <w:rsid w:val="00182B13"/>
    <w:rsid w:val="001C3454"/>
    <w:rsid w:val="00224E7E"/>
    <w:rsid w:val="002D1F67"/>
    <w:rsid w:val="003A0347"/>
    <w:rsid w:val="00417C4E"/>
    <w:rsid w:val="004C27D8"/>
    <w:rsid w:val="006240FF"/>
    <w:rsid w:val="00654579"/>
    <w:rsid w:val="00663E86"/>
    <w:rsid w:val="00685641"/>
    <w:rsid w:val="006E17B6"/>
    <w:rsid w:val="00726E75"/>
    <w:rsid w:val="007C01C0"/>
    <w:rsid w:val="007C45A7"/>
    <w:rsid w:val="008D206F"/>
    <w:rsid w:val="009046D1"/>
    <w:rsid w:val="0099733B"/>
    <w:rsid w:val="009C3D3D"/>
    <w:rsid w:val="00A315CD"/>
    <w:rsid w:val="00BA46DA"/>
    <w:rsid w:val="00C12FC0"/>
    <w:rsid w:val="00C36CB0"/>
    <w:rsid w:val="00C56E3C"/>
    <w:rsid w:val="00D8337B"/>
    <w:rsid w:val="00FF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FC88"/>
  <w15:chartTrackingRefBased/>
  <w15:docId w15:val="{AC2CF5EF-DCDE-40D6-B579-6EEAF4B0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3669-CF8D-4B5C-9AA4-E526EF7B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John W</dc:creator>
  <cp:keywords/>
  <dc:description/>
  <cp:lastModifiedBy>Rosalie Duffy</cp:lastModifiedBy>
  <cp:revision>6</cp:revision>
  <cp:lastPrinted>2021-12-13T02:33:00Z</cp:lastPrinted>
  <dcterms:created xsi:type="dcterms:W3CDTF">2021-12-19T14:23:00Z</dcterms:created>
  <dcterms:modified xsi:type="dcterms:W3CDTF">2022-02-22T03:23:00Z</dcterms:modified>
</cp:coreProperties>
</file>